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D" w:rsidRPr="0006364B" w:rsidRDefault="0006364B">
      <w:pPr>
        <w:rPr>
          <w:rFonts w:ascii="Garamond" w:hAnsi="Garamond"/>
          <w:sz w:val="28"/>
        </w:rPr>
      </w:pPr>
      <w:r w:rsidRPr="0006364B">
        <w:rPr>
          <w:rFonts w:ascii="Garamond" w:hAnsi="Garamond" w:cs="Courier New"/>
          <w:color w:val="000033"/>
          <w:sz w:val="24"/>
          <w:szCs w:val="20"/>
          <w:shd w:val="clear" w:color="auto" w:fill="FAFAFA"/>
        </w:rPr>
        <w:t>Buenas tardes:</w:t>
      </w:r>
      <w:r w:rsidRPr="0006364B">
        <w:rPr>
          <w:rFonts w:ascii="Garamond" w:hAnsi="Garamond" w:cs="Courier New"/>
          <w:color w:val="000033"/>
          <w:sz w:val="24"/>
          <w:szCs w:val="20"/>
        </w:rPr>
        <w:br/>
      </w:r>
      <w:r w:rsidRPr="0006364B">
        <w:rPr>
          <w:rFonts w:ascii="Garamond" w:hAnsi="Garamond" w:cs="Courier New"/>
          <w:color w:val="000033"/>
          <w:sz w:val="24"/>
          <w:szCs w:val="20"/>
        </w:rPr>
        <w:br/>
      </w:r>
      <w:r w:rsidRPr="0006364B">
        <w:rPr>
          <w:rFonts w:ascii="Garamond" w:hAnsi="Garamond" w:cs="Courier New"/>
          <w:color w:val="000033"/>
          <w:sz w:val="24"/>
          <w:szCs w:val="20"/>
          <w:shd w:val="clear" w:color="auto" w:fill="FAFAFA"/>
        </w:rPr>
        <w:t>Os convoco a una reunión de la comisión de movilidad para el próximo miércoles 21 de noviembre, a las 10.30, en la sala de reuniones de la planta baja de la Facultad; para acabar a las 12.00, con el siguiente orden del día:</w:t>
      </w:r>
      <w:r w:rsidRPr="0006364B">
        <w:rPr>
          <w:rFonts w:ascii="Garamond" w:hAnsi="Garamond" w:cs="Courier New"/>
          <w:color w:val="000033"/>
          <w:sz w:val="24"/>
          <w:szCs w:val="20"/>
        </w:rPr>
        <w:br/>
      </w:r>
      <w:r w:rsidRPr="0006364B">
        <w:rPr>
          <w:rFonts w:ascii="Garamond" w:hAnsi="Garamond" w:cs="Courier New"/>
          <w:color w:val="000033"/>
          <w:sz w:val="24"/>
          <w:szCs w:val="20"/>
        </w:rPr>
        <w:br/>
      </w:r>
      <w:r w:rsidRPr="0006364B">
        <w:rPr>
          <w:rFonts w:ascii="Garamond" w:hAnsi="Garamond" w:cs="Courier New"/>
          <w:color w:val="000033"/>
          <w:sz w:val="24"/>
          <w:szCs w:val="20"/>
          <w:shd w:val="clear" w:color="auto" w:fill="FAFAFA"/>
        </w:rPr>
        <w:t>1. Aprobación, si procede, del acta de la sesión anterior.</w:t>
      </w:r>
      <w:r w:rsidRPr="0006364B">
        <w:rPr>
          <w:rFonts w:ascii="Garamond" w:hAnsi="Garamond" w:cs="Courier New"/>
          <w:color w:val="000033"/>
          <w:sz w:val="24"/>
          <w:szCs w:val="20"/>
        </w:rPr>
        <w:br/>
      </w:r>
      <w:r w:rsidRPr="0006364B">
        <w:rPr>
          <w:rFonts w:ascii="Garamond" w:hAnsi="Garamond" w:cs="Courier New"/>
          <w:color w:val="000033"/>
          <w:sz w:val="24"/>
          <w:szCs w:val="20"/>
          <w:shd w:val="clear" w:color="auto" w:fill="FAFAFA"/>
        </w:rPr>
        <w:t>2. Información del vicedecano y coordinadores de movilidad.</w:t>
      </w:r>
      <w:r w:rsidRPr="0006364B">
        <w:rPr>
          <w:rFonts w:ascii="Garamond" w:hAnsi="Garamond" w:cs="Courier New"/>
          <w:color w:val="000033"/>
          <w:sz w:val="24"/>
          <w:szCs w:val="20"/>
        </w:rPr>
        <w:br/>
      </w:r>
      <w:r w:rsidRPr="0006364B">
        <w:rPr>
          <w:rFonts w:ascii="Garamond" w:hAnsi="Garamond" w:cs="Courier New"/>
          <w:color w:val="000033"/>
          <w:sz w:val="24"/>
          <w:szCs w:val="20"/>
          <w:shd w:val="clear" w:color="auto" w:fill="FAFAFA"/>
        </w:rPr>
        <w:t>3. Presentación, debate y toma de postura, si procede, sobre las posibilidades que se presentan en los dos documentos adjuntos (notas de la visita del VR de Internacional a la Facultad el 14 de noviembre y resultados de la encuesta</w:t>
      </w:r>
      <w:bookmarkStart w:id="0" w:name="_GoBack"/>
      <w:bookmarkEnd w:id="0"/>
      <w:r w:rsidRPr="0006364B">
        <w:rPr>
          <w:rFonts w:ascii="Garamond" w:hAnsi="Garamond" w:cs="Courier New"/>
          <w:color w:val="000033"/>
          <w:sz w:val="24"/>
          <w:szCs w:val="20"/>
          <w:shd w:val="clear" w:color="auto" w:fill="FAFAFA"/>
        </w:rPr>
        <w:t xml:space="preserve"> a PDI).</w:t>
      </w:r>
      <w:r w:rsidRPr="0006364B">
        <w:rPr>
          <w:rFonts w:ascii="Garamond" w:hAnsi="Garamond" w:cs="Courier New"/>
          <w:color w:val="000033"/>
          <w:sz w:val="24"/>
          <w:szCs w:val="20"/>
        </w:rPr>
        <w:br/>
      </w:r>
      <w:r w:rsidRPr="0006364B">
        <w:rPr>
          <w:rFonts w:ascii="Garamond" w:hAnsi="Garamond" w:cs="Courier New"/>
          <w:color w:val="000033"/>
          <w:sz w:val="24"/>
          <w:szCs w:val="20"/>
          <w:shd w:val="clear" w:color="auto" w:fill="FAFAFA"/>
        </w:rPr>
        <w:t>4. Asuntos de trámite.</w:t>
      </w:r>
      <w:r w:rsidRPr="0006364B">
        <w:rPr>
          <w:rFonts w:ascii="Garamond" w:hAnsi="Garamond" w:cs="Courier New"/>
          <w:color w:val="000033"/>
          <w:sz w:val="24"/>
          <w:szCs w:val="20"/>
        </w:rPr>
        <w:br/>
      </w:r>
      <w:r w:rsidRPr="0006364B">
        <w:rPr>
          <w:rFonts w:ascii="Garamond" w:hAnsi="Garamond" w:cs="Courier New"/>
          <w:color w:val="000033"/>
          <w:sz w:val="24"/>
          <w:szCs w:val="20"/>
          <w:shd w:val="clear" w:color="auto" w:fill="FAFAFA"/>
        </w:rPr>
        <w:t>5. Turno abierto de intervenciones.</w:t>
      </w:r>
      <w:r w:rsidRPr="0006364B">
        <w:rPr>
          <w:rFonts w:ascii="Garamond" w:hAnsi="Garamond" w:cs="Courier New"/>
          <w:color w:val="000033"/>
          <w:sz w:val="24"/>
          <w:szCs w:val="20"/>
        </w:rPr>
        <w:br/>
      </w:r>
      <w:r w:rsidRPr="0006364B">
        <w:rPr>
          <w:rFonts w:ascii="Garamond" w:hAnsi="Garamond" w:cs="Courier New"/>
          <w:color w:val="000033"/>
          <w:sz w:val="24"/>
          <w:szCs w:val="20"/>
        </w:rPr>
        <w:br/>
      </w:r>
      <w:r w:rsidRPr="0006364B">
        <w:rPr>
          <w:rFonts w:ascii="Garamond" w:hAnsi="Garamond" w:cs="Courier New"/>
          <w:color w:val="000033"/>
          <w:sz w:val="24"/>
          <w:szCs w:val="20"/>
          <w:shd w:val="clear" w:color="auto" w:fill="FAFAFA"/>
        </w:rPr>
        <w:t>PD1. A la vista del punto 3, valoro también la posibilidad de convocar al equipo decanal, de ahí la convocatoria en la sala de reuniones.</w:t>
      </w:r>
      <w:r w:rsidRPr="0006364B">
        <w:rPr>
          <w:rFonts w:ascii="Garamond" w:hAnsi="Garamond" w:cs="Courier New"/>
          <w:color w:val="000033"/>
          <w:sz w:val="24"/>
          <w:szCs w:val="20"/>
        </w:rPr>
        <w:br/>
      </w:r>
      <w:r w:rsidRPr="0006364B">
        <w:rPr>
          <w:rFonts w:ascii="Garamond" w:hAnsi="Garamond" w:cs="Courier New"/>
          <w:color w:val="000033"/>
          <w:sz w:val="24"/>
          <w:szCs w:val="20"/>
          <w:shd w:val="clear" w:color="auto" w:fill="FAFAFA"/>
        </w:rPr>
        <w:t xml:space="preserve">PD2. Paco, ante la próxima jubilación de M. </w:t>
      </w:r>
      <w:proofErr w:type="spellStart"/>
      <w:r w:rsidRPr="0006364B">
        <w:rPr>
          <w:rFonts w:ascii="Garamond" w:hAnsi="Garamond" w:cs="Courier New"/>
          <w:color w:val="000033"/>
          <w:sz w:val="24"/>
          <w:szCs w:val="20"/>
          <w:shd w:val="clear" w:color="auto" w:fill="FAFAFA"/>
        </w:rPr>
        <w:t>Josepa</w:t>
      </w:r>
      <w:proofErr w:type="spellEnd"/>
      <w:r w:rsidRPr="0006364B">
        <w:rPr>
          <w:rFonts w:ascii="Garamond" w:hAnsi="Garamond" w:cs="Courier New"/>
          <w:color w:val="000033"/>
          <w:sz w:val="24"/>
          <w:szCs w:val="20"/>
          <w:shd w:val="clear" w:color="auto" w:fill="FAFAFA"/>
        </w:rPr>
        <w:t>, sería interesante contar también con presencia del PAS que fuera a asumir sus funciones.</w:t>
      </w:r>
      <w:r w:rsidRPr="0006364B">
        <w:rPr>
          <w:rFonts w:ascii="Garamond" w:hAnsi="Garamond" w:cs="Courier New"/>
          <w:color w:val="000033"/>
          <w:sz w:val="24"/>
          <w:szCs w:val="20"/>
        </w:rPr>
        <w:br/>
      </w:r>
      <w:r w:rsidRPr="0006364B">
        <w:rPr>
          <w:rFonts w:ascii="Garamond" w:hAnsi="Garamond" w:cs="Courier New"/>
          <w:color w:val="000033"/>
          <w:sz w:val="24"/>
          <w:szCs w:val="20"/>
        </w:rPr>
        <w:br/>
      </w:r>
      <w:r w:rsidRPr="0006364B">
        <w:rPr>
          <w:rFonts w:ascii="Garamond" w:hAnsi="Garamond" w:cs="Courier New"/>
          <w:color w:val="000033"/>
          <w:sz w:val="24"/>
          <w:szCs w:val="20"/>
          <w:shd w:val="clear" w:color="auto" w:fill="FAFAFA"/>
        </w:rPr>
        <w:t>--</w:t>
      </w:r>
      <w:r w:rsidRPr="0006364B">
        <w:rPr>
          <w:rFonts w:ascii="Garamond" w:hAnsi="Garamond" w:cs="Courier New"/>
          <w:color w:val="000033"/>
          <w:sz w:val="24"/>
          <w:szCs w:val="20"/>
        </w:rPr>
        <w:br/>
      </w:r>
      <w:r w:rsidRPr="0006364B">
        <w:rPr>
          <w:rFonts w:ascii="Garamond" w:hAnsi="Garamond" w:cs="Courier New"/>
          <w:color w:val="000033"/>
          <w:sz w:val="24"/>
          <w:szCs w:val="20"/>
          <w:shd w:val="clear" w:color="auto" w:fill="FAFAFA"/>
        </w:rPr>
        <w:t xml:space="preserve">Fernando </w:t>
      </w:r>
      <w:proofErr w:type="spellStart"/>
      <w:r w:rsidRPr="0006364B">
        <w:rPr>
          <w:rFonts w:ascii="Garamond" w:hAnsi="Garamond" w:cs="Courier New"/>
          <w:color w:val="000033"/>
          <w:sz w:val="24"/>
          <w:szCs w:val="20"/>
          <w:shd w:val="clear" w:color="auto" w:fill="FAFAFA"/>
        </w:rPr>
        <w:t>Marhuenda</w:t>
      </w:r>
      <w:proofErr w:type="spellEnd"/>
      <w:r w:rsidRPr="0006364B">
        <w:rPr>
          <w:rFonts w:ascii="Garamond" w:hAnsi="Garamond" w:cs="Courier New"/>
          <w:color w:val="000033"/>
          <w:sz w:val="24"/>
          <w:szCs w:val="20"/>
        </w:rPr>
        <w:br/>
      </w:r>
      <w:r w:rsidRPr="0006364B">
        <w:rPr>
          <w:rFonts w:ascii="Garamond" w:hAnsi="Garamond" w:cs="Courier New"/>
          <w:color w:val="000033"/>
          <w:sz w:val="24"/>
          <w:szCs w:val="20"/>
          <w:shd w:val="clear" w:color="auto" w:fill="FAFAFA"/>
        </w:rPr>
        <w:t xml:space="preserve">Fac. </w:t>
      </w:r>
      <w:proofErr w:type="spellStart"/>
      <w:r w:rsidRPr="0006364B">
        <w:rPr>
          <w:rFonts w:ascii="Garamond" w:hAnsi="Garamond" w:cs="Courier New"/>
          <w:color w:val="000033"/>
          <w:sz w:val="24"/>
          <w:szCs w:val="20"/>
          <w:shd w:val="clear" w:color="auto" w:fill="FAFAFA"/>
        </w:rPr>
        <w:t>Filosofia</w:t>
      </w:r>
      <w:proofErr w:type="spellEnd"/>
      <w:r w:rsidRPr="0006364B">
        <w:rPr>
          <w:rFonts w:ascii="Garamond" w:hAnsi="Garamond" w:cs="Courier New"/>
          <w:color w:val="000033"/>
          <w:sz w:val="24"/>
          <w:szCs w:val="20"/>
          <w:shd w:val="clear" w:color="auto" w:fill="FAFAFA"/>
        </w:rPr>
        <w:t xml:space="preserve"> i CC. de </w:t>
      </w:r>
      <w:proofErr w:type="spellStart"/>
      <w:r w:rsidRPr="0006364B">
        <w:rPr>
          <w:rFonts w:ascii="Garamond" w:hAnsi="Garamond" w:cs="Courier New"/>
          <w:color w:val="000033"/>
          <w:sz w:val="24"/>
          <w:szCs w:val="20"/>
          <w:shd w:val="clear" w:color="auto" w:fill="FAFAFA"/>
        </w:rPr>
        <w:t>l'Educació</w:t>
      </w:r>
      <w:proofErr w:type="spellEnd"/>
      <w:r w:rsidRPr="0006364B">
        <w:rPr>
          <w:rFonts w:ascii="Garamond" w:hAnsi="Garamond" w:cs="Courier New"/>
          <w:color w:val="000033"/>
          <w:sz w:val="24"/>
          <w:szCs w:val="20"/>
        </w:rPr>
        <w:br/>
      </w:r>
      <w:proofErr w:type="spellStart"/>
      <w:r w:rsidRPr="0006364B">
        <w:rPr>
          <w:rFonts w:ascii="Garamond" w:hAnsi="Garamond" w:cs="Courier New"/>
          <w:color w:val="000033"/>
          <w:sz w:val="24"/>
          <w:szCs w:val="20"/>
          <w:shd w:val="clear" w:color="auto" w:fill="FAFAFA"/>
        </w:rPr>
        <w:t>Universitat</w:t>
      </w:r>
      <w:proofErr w:type="spellEnd"/>
      <w:r w:rsidRPr="0006364B">
        <w:rPr>
          <w:rFonts w:ascii="Garamond" w:hAnsi="Garamond" w:cs="Courier New"/>
          <w:color w:val="000033"/>
          <w:sz w:val="24"/>
          <w:szCs w:val="20"/>
          <w:shd w:val="clear" w:color="auto" w:fill="FAFAFA"/>
        </w:rPr>
        <w:t xml:space="preserve"> de </w:t>
      </w:r>
      <w:proofErr w:type="spellStart"/>
      <w:r w:rsidRPr="0006364B">
        <w:rPr>
          <w:rFonts w:ascii="Garamond" w:hAnsi="Garamond" w:cs="Courier New"/>
          <w:color w:val="000033"/>
          <w:sz w:val="24"/>
          <w:szCs w:val="20"/>
          <w:shd w:val="clear" w:color="auto" w:fill="FAFAFA"/>
        </w:rPr>
        <w:t>València</w:t>
      </w:r>
      <w:proofErr w:type="spellEnd"/>
      <w:r w:rsidRPr="0006364B">
        <w:rPr>
          <w:rFonts w:ascii="Garamond" w:hAnsi="Garamond" w:cs="Courier New"/>
          <w:color w:val="000033"/>
          <w:sz w:val="24"/>
          <w:szCs w:val="20"/>
        </w:rPr>
        <w:br/>
      </w:r>
      <w:r w:rsidRPr="0006364B">
        <w:rPr>
          <w:rFonts w:ascii="Garamond" w:hAnsi="Garamond" w:cs="Courier New"/>
          <w:color w:val="000033"/>
          <w:sz w:val="24"/>
          <w:szCs w:val="20"/>
        </w:rPr>
        <w:br/>
      </w:r>
      <w:r w:rsidRPr="0006364B">
        <w:rPr>
          <w:rFonts w:ascii="Garamond" w:hAnsi="Garamond" w:cs="Courier New"/>
          <w:color w:val="000033"/>
          <w:sz w:val="24"/>
          <w:szCs w:val="20"/>
          <w:shd w:val="clear" w:color="auto" w:fill="FAFAFA"/>
        </w:rPr>
        <w:t>*****</w:t>
      </w:r>
    </w:p>
    <w:sectPr w:rsidR="00BA017D" w:rsidRPr="00063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4B"/>
    <w:rsid w:val="0006364B"/>
    <w:rsid w:val="00E26136"/>
    <w:rsid w:val="00F0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AC484-A8CA-4532-A3DA-0FA41EA6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Company>HP Inc.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1</cp:revision>
  <dcterms:created xsi:type="dcterms:W3CDTF">2018-11-23T12:26:00Z</dcterms:created>
  <dcterms:modified xsi:type="dcterms:W3CDTF">2018-11-23T12:27:00Z</dcterms:modified>
</cp:coreProperties>
</file>